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93B" w:rsidRDefault="00C3593B">
      <w:pPr>
        <w:pStyle w:val="Corpsdetexte"/>
        <w:rPr>
          <w:rFonts w:ascii="Times New Roman"/>
          <w:sz w:val="20"/>
        </w:rPr>
      </w:pPr>
    </w:p>
    <w:p w:rsidR="00C3593B" w:rsidRDefault="00C3593B">
      <w:pPr>
        <w:pStyle w:val="Corpsdetexte"/>
        <w:rPr>
          <w:rFonts w:ascii="Times New Roman"/>
          <w:sz w:val="20"/>
        </w:rPr>
      </w:pPr>
    </w:p>
    <w:p w:rsidR="00C3593B" w:rsidRDefault="00C3593B">
      <w:pPr>
        <w:pStyle w:val="Corpsdetexte"/>
        <w:rPr>
          <w:rFonts w:ascii="Times New Roman"/>
          <w:sz w:val="20"/>
        </w:rPr>
      </w:pPr>
    </w:p>
    <w:p w:rsidR="00C3593B" w:rsidRDefault="00C3593B">
      <w:pPr>
        <w:pStyle w:val="Corpsdetexte"/>
        <w:rPr>
          <w:rFonts w:ascii="Times New Roman"/>
          <w:sz w:val="20"/>
        </w:rPr>
      </w:pPr>
    </w:p>
    <w:p w:rsidR="00C3593B" w:rsidRDefault="00C3593B">
      <w:pPr>
        <w:pStyle w:val="Corpsdetexte"/>
        <w:spacing w:before="9"/>
        <w:rPr>
          <w:rFonts w:ascii="Times New Roman"/>
          <w:sz w:val="18"/>
        </w:rPr>
      </w:pPr>
    </w:p>
    <w:p w:rsidR="00C3593B" w:rsidRDefault="00883BA5">
      <w:pPr>
        <w:pStyle w:val="Titre"/>
      </w:pPr>
      <w:r>
        <w:rPr>
          <w:color w:val="4F81BD"/>
        </w:rPr>
        <w:t>SESSÃO 9: NOTAS DO ORGANIZADOR</w:t>
      </w:r>
    </w:p>
    <w:p w:rsidR="00C3593B" w:rsidRDefault="00883BA5">
      <w:pPr>
        <w:pStyle w:val="Corpsdetexte"/>
        <w:tabs>
          <w:tab w:val="left" w:pos="6677"/>
        </w:tabs>
        <w:spacing w:before="304"/>
        <w:ind w:left="197"/>
      </w:pPr>
      <w:r>
        <w:rPr>
          <w:color w:val="595959"/>
        </w:rPr>
        <w:t>IMPLEMENTAÇÃO</w:t>
      </w:r>
      <w:r>
        <w:rPr>
          <w:color w:val="595959"/>
        </w:rPr>
        <w:tab/>
        <w:t>DURAÇÃO 90 min</w:t>
      </w: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2"/>
        </w:rPr>
      </w:pPr>
    </w:p>
    <w:tbl>
      <w:tblPr>
        <w:tblStyle w:val="TableNormal"/>
        <w:tblW w:w="9805" w:type="dxa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4370"/>
        <w:gridCol w:w="3398"/>
        <w:gridCol w:w="1927"/>
      </w:tblGrid>
      <w:tr w:rsidR="00C3593B" w:rsidTr="0079539F">
        <w:trPr>
          <w:trHeight w:val="426"/>
        </w:trPr>
        <w:tc>
          <w:tcPr>
            <w:tcW w:w="9805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C3593B" w:rsidRDefault="00883BA5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C3593B" w:rsidTr="0079539F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C3593B" w:rsidRDefault="00883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3398" w:type="dxa"/>
            <w:tcBorders>
              <w:bottom w:val="single" w:sz="24" w:space="0" w:color="FFFFFF"/>
            </w:tcBorders>
            <w:shd w:val="clear" w:color="auto" w:fill="D9D9D9"/>
          </w:tcPr>
          <w:p w:rsidR="00C3593B" w:rsidRDefault="00883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927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C3593B" w:rsidRDefault="00883BA5">
            <w:pPr>
              <w:pStyle w:val="TableParagraph"/>
              <w:ind w:left="264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C3593B" w:rsidTr="0079539F">
        <w:trPr>
          <w:trHeight w:val="449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Atividade um: introdução</w:t>
            </w:r>
          </w:p>
        </w:tc>
        <w:tc>
          <w:tcPr>
            <w:tcW w:w="3398" w:type="dxa"/>
            <w:tcBorders>
              <w:top w:val="single" w:sz="24" w:space="0" w:color="FFFFFF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Apresentação de diapositivos</w:t>
            </w:r>
          </w:p>
        </w:tc>
        <w:tc>
          <w:tcPr>
            <w:tcW w:w="1927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ind w:left="264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 min</w:t>
            </w:r>
          </w:p>
        </w:tc>
      </w:tr>
      <w:tr w:rsidR="00C3593B" w:rsidTr="0079539F">
        <w:trPr>
          <w:trHeight w:val="458"/>
        </w:trPr>
        <w:tc>
          <w:tcPr>
            <w:tcW w:w="110" w:type="dxa"/>
            <w:tcBorders>
              <w:left w:val="nil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</w:tcBorders>
            <w:shd w:val="clear" w:color="auto" w:fill="F2F2F2"/>
          </w:tcPr>
          <w:p w:rsidR="00C3593B" w:rsidRDefault="00883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Atividade dois: colmatar lacunas</w:t>
            </w:r>
          </w:p>
        </w:tc>
        <w:tc>
          <w:tcPr>
            <w:tcW w:w="3398" w:type="dxa"/>
            <w:shd w:val="clear" w:color="auto" w:fill="F2F2F2"/>
          </w:tcPr>
          <w:p w:rsidR="00C3593B" w:rsidRDefault="00883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Trabalho de grupo e feedback</w:t>
            </w:r>
          </w:p>
        </w:tc>
        <w:tc>
          <w:tcPr>
            <w:tcW w:w="1927" w:type="dxa"/>
            <w:tcBorders>
              <w:right w:val="nil"/>
            </w:tcBorders>
            <w:shd w:val="clear" w:color="auto" w:fill="F2F2F2"/>
          </w:tcPr>
          <w:p w:rsidR="00C3593B" w:rsidRDefault="00883BA5">
            <w:pPr>
              <w:pStyle w:val="TableParagraph"/>
              <w:ind w:left="264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 min</w:t>
            </w:r>
          </w:p>
        </w:tc>
      </w:tr>
      <w:tr w:rsidR="00C3593B" w:rsidTr="0079539F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 w:rsidR="00C3593B" w:rsidRDefault="00883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Atividade três: apresentação – parte II</w:t>
            </w:r>
          </w:p>
        </w:tc>
        <w:tc>
          <w:tcPr>
            <w:tcW w:w="3398" w:type="dxa"/>
            <w:tcBorders>
              <w:bottom w:val="single" w:sz="24" w:space="0" w:color="FFFFFF"/>
            </w:tcBorders>
            <w:shd w:val="clear" w:color="auto" w:fill="F2F2F2"/>
          </w:tcPr>
          <w:p w:rsidR="00C3593B" w:rsidRDefault="00883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Apresentação de diapositivos</w:t>
            </w:r>
          </w:p>
        </w:tc>
        <w:tc>
          <w:tcPr>
            <w:tcW w:w="1927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 w:rsidR="00C3593B" w:rsidRDefault="00883BA5">
            <w:pPr>
              <w:pStyle w:val="TableParagraph"/>
              <w:ind w:left="264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 min</w:t>
            </w:r>
          </w:p>
        </w:tc>
      </w:tr>
      <w:tr w:rsidR="00C3593B" w:rsidTr="0079539F">
        <w:trPr>
          <w:trHeight w:val="449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Atividade quatro: monitorização e avaliação</w:t>
            </w:r>
          </w:p>
        </w:tc>
        <w:tc>
          <w:tcPr>
            <w:tcW w:w="3398" w:type="dxa"/>
            <w:tcBorders>
              <w:top w:val="single" w:sz="24" w:space="0" w:color="FFFFFF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Debate moderado</w:t>
            </w:r>
          </w:p>
        </w:tc>
        <w:tc>
          <w:tcPr>
            <w:tcW w:w="1927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53"/>
              <w:ind w:left="264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 min</w:t>
            </w:r>
          </w:p>
        </w:tc>
      </w:tr>
      <w:tr w:rsidR="00C3593B" w:rsidTr="0079539F">
        <w:trPr>
          <w:trHeight w:val="512"/>
        </w:trPr>
        <w:tc>
          <w:tcPr>
            <w:tcW w:w="7878" w:type="dxa"/>
            <w:gridSpan w:val="3"/>
            <w:tcBorders>
              <w:left w:val="nil"/>
              <w:bottom w:val="nil"/>
              <w:right w:val="nil"/>
            </w:tcBorders>
          </w:tcPr>
          <w:p w:rsidR="00C3593B" w:rsidRDefault="00C3593B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F2F2F2"/>
          </w:tcPr>
          <w:p w:rsidR="00C3593B" w:rsidRDefault="00883BA5">
            <w:pPr>
              <w:pStyle w:val="TableParagraph"/>
              <w:spacing w:before="49"/>
              <w:ind w:left="447" w:right="4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 min</w:t>
            </w:r>
          </w:p>
        </w:tc>
      </w:tr>
    </w:tbl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spacing w:before="9"/>
        <w:rPr>
          <w:sz w:val="16"/>
        </w:rPr>
      </w:pPr>
    </w:p>
    <w:p w:rsidR="00C3593B" w:rsidRDefault="00883BA5">
      <w:pPr>
        <w:tabs>
          <w:tab w:val="left" w:pos="930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C3593B" w:rsidRDefault="00883BA5">
      <w:pPr>
        <w:pStyle w:val="Corpsdetexte"/>
        <w:spacing w:before="8"/>
        <w:rPr>
          <w:b/>
          <w:sz w:val="21"/>
        </w:rPr>
      </w:pPr>
      <w:r>
        <w:pict>
          <v:group id="_x0000_s1041" style="position:absolute;margin-left:67.55pt;margin-top:15.15pt;width:459.6pt;height:21.4pt;z-index:-15728640;mso-wrap-distance-left:0;mso-wrap-distance-right:0;mso-position-horizontal-relative:page" coordorigin="1351,303" coordsize="9192,428">
            <v:shape id="_x0000_s1043" style="position:absolute;left:1351;top:303;width:9192;height:428" coordorigin="1351,303" coordsize="9192,428" path="m10543,303r-57,l1409,303r-58,l1351,361r,312l1351,731r58,l10486,731r57,l10543,673r,-312l10543,303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351;top:303;width:9192;height:428" filled="f" stroked="f">
              <v:textbox inset="0,0,0,0">
                <w:txbxContent>
                  <w:p w:rsidR="00C3593B" w:rsidRDefault="00883BA5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UM: </w:t>
                    </w:r>
                    <w:r>
                      <w:rPr>
                        <w:sz w:val="21"/>
                      </w:rPr>
                      <w:t>APRESENTAÇÃO</w:t>
                    </w:r>
                    <w:r w:rsidR="009A7946">
                      <w:rPr>
                        <w:sz w:val="21"/>
                      </w:rPr>
                      <w:t xml:space="preserve">                    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15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3593B" w:rsidRDefault="00883BA5">
      <w:pPr>
        <w:pStyle w:val="Corpsdetexte"/>
        <w:spacing w:before="169"/>
        <w:ind w:left="197"/>
      </w:pPr>
      <w:r>
        <w:t>Introduza o tópico, mostrando os primeiros cinco diapositivos da apresentação.</w:t>
      </w:r>
    </w:p>
    <w:p w:rsidR="00C3593B" w:rsidRDefault="00883BA5">
      <w:pPr>
        <w:pStyle w:val="Corpsdetexte"/>
        <w:spacing w:before="9"/>
        <w:rPr>
          <w:sz w:val="16"/>
        </w:rPr>
      </w:pPr>
      <w:r>
        <w:pict>
          <v:group id="_x0000_s1038" style="position:absolute;margin-left:67.55pt;margin-top:12.15pt;width:459.6pt;height:21.4pt;z-index:-15728128;mso-wrap-distance-left:0;mso-wrap-distance-right:0;mso-position-horizontal-relative:page" coordorigin="1351,243" coordsize="9192,428">
            <v:shape id="_x0000_s1040" style="position:absolute;left:1351;top:243;width:9192;height:428" coordorigin="1351,243" coordsize="9192,428" path="m10543,243r-57,l1409,243r-58,l1351,301r,312l1351,671r58,l10486,671r57,l10543,613r,-312l10543,243xe" fillcolor="#dbe5f1" stroked="f">
              <v:path arrowok="t"/>
            </v:shape>
            <v:shape id="_x0000_s1039" type="#_x0000_t202" style="position:absolute;left:1351;top:243;width:9192;height:428" filled="f" stroked="f">
              <v:textbox inset="0,0,0,0">
                <w:txbxContent>
                  <w:p w:rsidR="00C3593B" w:rsidRDefault="00883BA5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DOIS: COLMATAR LACUNAS</w:t>
                    </w:r>
                    <w:r>
                      <w:rPr>
                        <w:sz w:val="21"/>
                      </w:rPr>
                      <w:tab/>
                      <w:t>45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3593B" w:rsidRDefault="00883BA5">
      <w:pPr>
        <w:pStyle w:val="Corpsdetexte"/>
        <w:spacing w:before="169" w:line="276" w:lineRule="auto"/>
        <w:ind w:left="197" w:right="200"/>
        <w:jc w:val="both"/>
      </w:pPr>
      <w:r>
        <w:t>Esta atividade permite aos participantes construir uma ponte entre a identificação e os desafios às respostas nacionais que deviam ter sido abordados no primeiro dia do workshop, e deviam ter orientado o apoio para a ideia de adotar um quadro nacional sobr</w:t>
      </w:r>
      <w:r>
        <w:t>e deslocações internas, e as primeiras reflexões sobre as medidas necessárias para melhorar tais respostas.</w:t>
      </w:r>
    </w:p>
    <w:p w:rsidR="00C3593B" w:rsidRDefault="00883BA5">
      <w:pPr>
        <w:pStyle w:val="Corpsdetexte"/>
        <w:spacing w:before="207" w:line="271" w:lineRule="auto"/>
        <w:ind w:left="197" w:right="200"/>
        <w:jc w:val="both"/>
      </w:pPr>
      <w:r>
        <w:t>Explicar aos participantes que vão trabalhar nos quatro ou cinco problemas que identificaram como prioridades no primeiro dia do workshop.</w:t>
      </w:r>
    </w:p>
    <w:p w:rsidR="00C3593B" w:rsidRDefault="00C3593B">
      <w:pPr>
        <w:spacing w:line="271" w:lineRule="auto"/>
        <w:jc w:val="both"/>
        <w:sectPr w:rsidR="00C359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20"/>
          <w:pgMar w:top="1980" w:right="1240" w:bottom="940" w:left="1240" w:header="907" w:footer="758" w:gutter="0"/>
          <w:pgNumType w:start="1"/>
          <w:cols w:space="720"/>
        </w:sect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spacing w:before="9"/>
        <w:rPr>
          <w:sz w:val="22"/>
        </w:rPr>
      </w:pPr>
    </w:p>
    <w:p w:rsidR="00C3593B" w:rsidRDefault="00883BA5">
      <w:pPr>
        <w:pStyle w:val="Corpsdetexte"/>
        <w:spacing w:before="1" w:line="276" w:lineRule="auto"/>
        <w:ind w:left="197" w:right="200"/>
        <w:jc w:val="both"/>
      </w:pPr>
      <w:r>
        <w:t>Divida os participantes em quatro ou cinco grupos (um problema por grupo) e peça a cada grupo para pensar nas medidas que podiam ser adotadas para responder ao seu problema. Com vista a priorizar as medidas e planear as ações necessárias para as pôr em prá</w:t>
      </w:r>
      <w:r>
        <w:t>tica, peça aos participantes para utilizarem os “seis Q” como estrutura para os seus debates.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spacing w:before="198"/>
        <w:ind w:hanging="361"/>
        <w:rPr>
          <w:sz w:val="24"/>
        </w:rPr>
      </w:pPr>
      <w:r>
        <w:rPr>
          <w:b/>
          <w:bCs/>
          <w:sz w:val="24"/>
        </w:rPr>
        <w:t>Q</w:t>
      </w:r>
      <w:r>
        <w:rPr>
          <w:sz w:val="24"/>
        </w:rPr>
        <w:t>uem é responsável por implementar os aspetos específicos das medidas?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spacing w:before="244"/>
        <w:ind w:hanging="361"/>
        <w:rPr>
          <w:sz w:val="24"/>
        </w:rPr>
      </w:pPr>
      <w:r>
        <w:rPr>
          <w:b/>
          <w:sz w:val="24"/>
        </w:rPr>
        <w:t>Q</w:t>
      </w:r>
      <w:r>
        <w:rPr>
          <w:sz w:val="24"/>
        </w:rPr>
        <w:t>ue atividades devem ser priorizadas para responder ao problema?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ind w:hanging="361"/>
        <w:rPr>
          <w:sz w:val="24"/>
        </w:rPr>
      </w:pPr>
      <w:r>
        <w:rPr>
          <w:b/>
          <w:bCs/>
          <w:sz w:val="24"/>
        </w:rPr>
        <w:t>Q</w:t>
      </w:r>
      <w:r>
        <w:rPr>
          <w:sz w:val="24"/>
        </w:rPr>
        <w:t>ual deve ser o âmbito geo</w:t>
      </w:r>
      <w:r>
        <w:rPr>
          <w:sz w:val="24"/>
        </w:rPr>
        <w:t>gráfico das medidas? Há áreas prioritárias?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spacing w:before="240"/>
        <w:ind w:hanging="361"/>
        <w:rPr>
          <w:sz w:val="24"/>
        </w:rPr>
      </w:pPr>
      <w:r>
        <w:rPr>
          <w:b/>
          <w:bCs/>
          <w:sz w:val="24"/>
        </w:rPr>
        <w:t>Q</w:t>
      </w:r>
      <w:r>
        <w:rPr>
          <w:sz w:val="24"/>
        </w:rPr>
        <w:t>uando realizaria as atividades previstas?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spacing w:before="244"/>
        <w:ind w:hanging="361"/>
        <w:rPr>
          <w:sz w:val="24"/>
        </w:rPr>
      </w:pPr>
      <w:r>
        <w:rPr>
          <w:b/>
          <w:sz w:val="24"/>
        </w:rPr>
        <w:t>Q</w:t>
      </w:r>
      <w:r>
        <w:rPr>
          <w:sz w:val="24"/>
        </w:rPr>
        <w:t>ue fonte devia financiar a implementação das atividades?</w:t>
      </w:r>
    </w:p>
    <w:p w:rsidR="00C3593B" w:rsidRDefault="00883BA5">
      <w:pPr>
        <w:pStyle w:val="Paragraphedeliste"/>
        <w:numPr>
          <w:ilvl w:val="0"/>
          <w:numId w:val="2"/>
        </w:numPr>
        <w:tabs>
          <w:tab w:val="left" w:pos="918"/>
        </w:tabs>
        <w:ind w:hanging="361"/>
        <w:rPr>
          <w:sz w:val="24"/>
        </w:rPr>
      </w:pPr>
      <w:r>
        <w:rPr>
          <w:b/>
          <w:bCs/>
          <w:sz w:val="24"/>
        </w:rPr>
        <w:t>Q</w:t>
      </w:r>
      <w:r>
        <w:rPr>
          <w:sz w:val="24"/>
        </w:rPr>
        <w:t>ue instituição ou agência devia conduzir a implementação?</w:t>
      </w:r>
    </w:p>
    <w:p w:rsidR="00C3593B" w:rsidRDefault="00883BA5">
      <w:pPr>
        <w:pStyle w:val="Corpsdetexte"/>
        <w:spacing w:before="249" w:line="271" w:lineRule="auto"/>
        <w:ind w:left="197" w:right="200"/>
        <w:jc w:val="both"/>
      </w:pPr>
      <w:r>
        <w:t xml:space="preserve">Dê aos participantes 30 minutos para trabalharem em </w:t>
      </w:r>
      <w:r>
        <w:t>grupo e depois dê 5 minutos a cada participante para o feedback em plenário.</w:t>
      </w: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0"/>
        </w:rPr>
      </w:pPr>
    </w:p>
    <w:p w:rsidR="00C3593B" w:rsidRDefault="00883BA5">
      <w:pPr>
        <w:pStyle w:val="Corpsdetexte"/>
        <w:rPr>
          <w:sz w:val="18"/>
        </w:rPr>
      </w:pPr>
      <w:r>
        <w:pict>
          <v:group id="_x0000_s1035" style="position:absolute;margin-left:67.55pt;margin-top:13pt;width:459.6pt;height:21.4pt;z-index:-15727616;mso-wrap-distance-left:0;mso-wrap-distance-right:0;mso-position-horizontal-relative:page" coordorigin="1351,260" coordsize="9192,428">
            <v:shape id="_x0000_s1037" style="position:absolute;left:1351;top:259;width:9192;height:428" coordorigin="1351,260" coordsize="9192,428" path="m10543,260r-57,l1409,260r-58,l1351,317r,312l1351,687r58,l10486,687r57,l10543,629r,-312l10543,260xe" fillcolor="#dbe5f1" stroked="f">
              <v:path arrowok="t"/>
            </v:shape>
            <v:shape id="_x0000_s1036" type="#_x0000_t202" style="position:absolute;left:1351;top:259;width:9192;height:428" filled="f" stroked="f">
              <v:textbox inset="0,0,0,0">
                <w:txbxContent>
                  <w:p w:rsidR="00C3593B" w:rsidRDefault="00883BA5">
                    <w:pPr>
                      <w:tabs>
                        <w:tab w:val="left" w:pos="872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TRÊS: APRESENTAÇÃO – PARTE II</w:t>
                    </w:r>
                    <w:r w:rsidR="00BE1570">
                      <w:rPr>
                        <w:sz w:val="21"/>
                      </w:rPr>
                      <w:t xml:space="preserve">                                                                                                </w:t>
                    </w:r>
                    <w:r>
                      <w:rPr>
                        <w:sz w:val="21"/>
                      </w:rPr>
                      <w:t>15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3593B" w:rsidRDefault="00883BA5">
      <w:pPr>
        <w:pStyle w:val="Corpsdetexte"/>
        <w:spacing w:before="169" w:line="276" w:lineRule="auto"/>
        <w:ind w:left="197" w:right="791"/>
      </w:pPr>
      <w:r>
        <w:t>Mostre o resto da apresentação e saliente que a monitorização é parte integrante da implementação e, como tal, terão de ser desenvolvidas as ferramentas necessárias.</w:t>
      </w:r>
    </w:p>
    <w:p w:rsidR="00C3593B" w:rsidRDefault="00883BA5">
      <w:pPr>
        <w:pStyle w:val="Corpsdetexte"/>
        <w:spacing w:before="5"/>
        <w:rPr>
          <w:sz w:val="13"/>
        </w:rPr>
      </w:pPr>
      <w:r>
        <w:pict>
          <v:group id="_x0000_s1032" style="position:absolute;margin-left:67.55pt;margin-top:10.15pt;width:459.6pt;height:21.4pt;z-index:-15727104;mso-wrap-distance-left:0;mso-wrap-distance-right:0;mso-position-horizontal-relative:page" coordorigin="1351,203" coordsize="9192,428">
            <v:shape id="_x0000_s1034" style="position:absolute;left:1351;top:203;width:9192;height:428" coordorigin="1351,203" coordsize="9192,428" path="m10543,203r-57,l1409,203r-58,l1351,261r,312l1351,631r58,l10486,631r57,l10543,573r,-312l10543,203xe" fillcolor="#dbe5f1" stroked="f">
              <v:path arrowok="t"/>
            </v:shape>
            <v:shape id="_x0000_s1033" type="#_x0000_t202" style="position:absolute;left:1351;top:203;width:9192;height:428" filled="f" stroked="f">
              <v:textbox inset="0,0,0,0">
                <w:txbxContent>
                  <w:p w:rsidR="00C3593B" w:rsidRDefault="00883BA5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QUATRO: MONITORIZAÇÃO E AVALIAÇÃO</w:t>
                    </w:r>
                    <w:r>
                      <w:rPr>
                        <w:sz w:val="21"/>
                      </w:rPr>
                      <w:tab/>
                      <w:t>15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3593B" w:rsidRDefault="00883BA5">
      <w:pPr>
        <w:pStyle w:val="Corpsdetexte"/>
        <w:spacing w:before="169" w:line="276" w:lineRule="auto"/>
        <w:ind w:left="197" w:right="200"/>
        <w:jc w:val="both"/>
      </w:pPr>
      <w:r>
        <w:t>O debate sobre as ferramentas nec</w:t>
      </w:r>
      <w:r>
        <w:t>essárias para monitorizar e avaliar a implementação deve decorrer em plenário. Desta forma, os participantes estarão envolvidos a debater as ferramentas para outros problemas e não apenas o que acabaram de analisar.</w:t>
      </w:r>
    </w:p>
    <w:p w:rsidR="00C3593B" w:rsidRDefault="00883BA5">
      <w:pPr>
        <w:pStyle w:val="Corpsdetexte"/>
        <w:spacing w:before="4"/>
        <w:rPr>
          <w:sz w:val="13"/>
        </w:rPr>
      </w:pPr>
      <w:r>
        <w:pict>
          <v:group id="_x0000_s1029" style="position:absolute;margin-left:67.55pt;margin-top:10.1pt;width:459.6pt;height:21.6pt;z-index:-15726592;mso-wrap-distance-left:0;mso-wrap-distance-right:0;mso-position-horizontal-relative:page" coordorigin="1351,202" coordsize="9192,432">
            <v:shape id="_x0000_s1031" style="position:absolute;left:1351;top:202;width:9192;height:432" coordorigin="1351,202" coordsize="9192,432" path="m10543,202r-57,l1409,202r-58,l1351,260r,317l1351,634r58,l10486,634r57,l10543,577r,-317l10543,202xe" fillcolor="#4f81bd" stroked="f">
              <v:path arrowok="t"/>
            </v:shape>
            <v:shape id="_x0000_s1030" type="#_x0000_t202" style="position:absolute;left:1351;top:202;width:9192;height:432" filled="f" stroked="f">
              <v:textbox inset="0,0,0,0">
                <w:txbxContent>
                  <w:p w:rsidR="00C3593B" w:rsidRDefault="00883BA5">
                    <w:pPr>
                      <w:spacing w:before="73"/>
                      <w:ind w:left="86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 xml:space="preserve">PREPARAÇÃO </w:t>
                    </w:r>
                    <w:r>
                      <w:rPr>
                        <w:b/>
                        <w:color w:val="FFFFFF"/>
                        <w:sz w:val="21"/>
                      </w:rPr>
                      <w:t>E MATERIAL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6" style="position:absolute;margin-left:67.55pt;margin-top:41.8pt;width:459.6pt;height:21.4pt;z-index:-15726080;mso-wrap-distance-left:0;mso-wrap-distance-right:0;mso-position-horizontal-relative:page" coordorigin="1351,836" coordsize="9192,428">
            <v:shape id="_x0000_s1028" style="position:absolute;left:1351;top:836;width:9192;height:428" coordorigin="1351,836" coordsize="9192,428" path="m10543,836r-57,l1409,836r-58,l1351,894r,312l1351,1263r58,l10486,1263r57,l10543,1206r,-312l10543,836xe" fillcolor="#dbe5f1" stroked="f">
              <v:path arrowok="t"/>
            </v:shape>
            <v:shape id="_x0000_s1027" type="#_x0000_t202" style="position:absolute;left:1351;top:836;width:9192;height:428" filled="f" stroked="f">
              <v:textbox inset="0,0,0,0">
                <w:txbxContent>
                  <w:p w:rsidR="00C3593B" w:rsidRDefault="00883BA5">
                    <w:pPr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PARA </w:t>
                    </w:r>
                    <w:r>
                      <w:rPr>
                        <w:sz w:val="21"/>
                      </w:rPr>
                      <w:t>A APRESENTAÇÃO: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3593B" w:rsidRDefault="00C3593B">
      <w:pPr>
        <w:pStyle w:val="Corpsdetexte"/>
        <w:spacing w:before="11"/>
        <w:rPr>
          <w:sz w:val="10"/>
        </w:rPr>
      </w:pP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69"/>
        <w:ind w:hanging="361"/>
        <w:rPr>
          <w:sz w:val="24"/>
        </w:rPr>
      </w:pPr>
      <w:r>
        <w:rPr>
          <w:sz w:val="24"/>
        </w:rPr>
        <w:t>Projetor.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0"/>
        <w:ind w:hanging="361"/>
        <w:rPr>
          <w:sz w:val="24"/>
        </w:rPr>
      </w:pPr>
      <w:r>
        <w:rPr>
          <w:sz w:val="24"/>
        </w:rPr>
        <w:t>Computador portátil.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Tela de projeção.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4"/>
        <w:ind w:hanging="361"/>
        <w:rPr>
          <w:sz w:val="24"/>
        </w:rPr>
      </w:pPr>
      <w:r>
        <w:rPr>
          <w:sz w:val="24"/>
        </w:rPr>
        <w:t>Apresentação em PowerPoint: implementação.</w:t>
      </w:r>
    </w:p>
    <w:p w:rsidR="00C3593B" w:rsidRDefault="00C3593B">
      <w:pPr>
        <w:rPr>
          <w:sz w:val="24"/>
        </w:rPr>
        <w:sectPr w:rsidR="00C3593B">
          <w:pgSz w:w="11900" w:h="16820"/>
          <w:pgMar w:top="1980" w:right="1240" w:bottom="940" w:left="1240" w:header="907" w:footer="758" w:gutter="0"/>
          <w:cols w:space="720"/>
        </w:sect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spacing w:before="9"/>
        <w:rPr>
          <w:sz w:val="22"/>
        </w:rPr>
      </w:pP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" w:line="276" w:lineRule="auto"/>
        <w:ind w:right="200"/>
        <w:rPr>
          <w:sz w:val="24"/>
        </w:rPr>
      </w:pPr>
      <w:r>
        <w:rPr>
          <w:sz w:val="24"/>
        </w:rPr>
        <w:t xml:space="preserve">Brookings-Berna, Responder às Deslocações Internas: </w:t>
      </w:r>
      <w:r>
        <w:rPr>
          <w:sz w:val="24"/>
        </w:rPr>
        <w:t>Quadro para a Responsabilidade Nacional.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04" w:line="271" w:lineRule="auto"/>
        <w:ind w:right="200"/>
        <w:rPr>
          <w:sz w:val="24"/>
        </w:rPr>
      </w:pPr>
      <w:r>
        <w:rPr>
          <w:sz w:val="24"/>
        </w:rPr>
        <w:t>Grupo de Proteção Global, Manual para a Proteção de Pessoas Deslocadas Internamente.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07"/>
        <w:ind w:hanging="361"/>
        <w:rPr>
          <w:sz w:val="24"/>
        </w:rPr>
      </w:pPr>
      <w:r>
        <w:rPr>
          <w:sz w:val="24"/>
        </w:rPr>
        <w:t>Convenção de Kampala.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0"/>
        <w:ind w:hanging="361"/>
        <w:rPr>
          <w:sz w:val="24"/>
        </w:rPr>
      </w:pPr>
      <w:r>
        <w:rPr>
          <w:sz w:val="24"/>
        </w:rPr>
        <w:t>Princípios Orientadores.</w:t>
      </w: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rPr>
          <w:sz w:val="20"/>
        </w:rPr>
      </w:pPr>
    </w:p>
    <w:p w:rsidR="00C3593B" w:rsidRDefault="00C3593B">
      <w:pPr>
        <w:pStyle w:val="Corpsdetexte"/>
        <w:spacing w:before="8"/>
        <w:rPr>
          <w:sz w:val="21"/>
        </w:rPr>
      </w:pPr>
    </w:p>
    <w:p w:rsidR="00C3593B" w:rsidRDefault="00883BA5">
      <w:pPr>
        <w:tabs>
          <w:tab w:val="left" w:pos="9303"/>
        </w:tabs>
        <w:spacing w:before="106"/>
        <w:ind w:left="111"/>
        <w:rPr>
          <w:sz w:val="21"/>
        </w:rPr>
      </w:pPr>
      <w:r>
        <w:rPr>
          <w:rFonts w:ascii="Times New Roman"/>
          <w:sz w:val="21"/>
          <w:shd w:val="clear" w:color="auto" w:fill="DBE5F1"/>
        </w:rPr>
        <w:t xml:space="preserve">  </w:t>
      </w:r>
      <w:r>
        <w:rPr>
          <w:sz w:val="21"/>
          <w:shd w:val="clear" w:color="auto" w:fill="DBE5F1"/>
        </w:rPr>
        <w:t>PARA A ATIVIDADE PRÁTICA:</w:t>
      </w:r>
      <w:r>
        <w:rPr>
          <w:sz w:val="21"/>
          <w:shd w:val="clear" w:color="auto" w:fill="DBE5F1"/>
        </w:rPr>
        <w:tab/>
      </w:r>
    </w:p>
    <w:p w:rsidR="00C3593B" w:rsidRDefault="00C3593B">
      <w:pPr>
        <w:pStyle w:val="Corpsdetexte"/>
        <w:rPr>
          <w:sz w:val="16"/>
        </w:rPr>
      </w:pP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sz w:val="24"/>
        </w:rPr>
      </w:pPr>
      <w:r>
        <w:rPr>
          <w:sz w:val="24"/>
        </w:rPr>
        <w:t>Cartões sobre as lacunas da primeira sessão do workshop.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Novos cartões coloridos.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Parede adesiva ou espaço na parede.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44"/>
        <w:ind w:hanging="361"/>
        <w:rPr>
          <w:sz w:val="24"/>
        </w:rPr>
      </w:pPr>
      <w:r>
        <w:rPr>
          <w:sz w:val="24"/>
        </w:rPr>
        <w:t>Cola em spray ou massa adesiva Blu-Tack.</w:t>
      </w:r>
    </w:p>
    <w:p w:rsidR="00C3593B" w:rsidRDefault="00883BA5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ind w:hanging="361"/>
        <w:rPr>
          <w:sz w:val="24"/>
        </w:rPr>
      </w:pPr>
      <w:r>
        <w:rPr>
          <w:sz w:val="24"/>
        </w:rPr>
        <w:t>Marcadores.</w:t>
      </w:r>
    </w:p>
    <w:sectPr w:rsidR="00C3593B">
      <w:pgSz w:w="11900" w:h="16820"/>
      <w:pgMar w:top="1980" w:right="1240" w:bottom="940" w:left="1240" w:header="907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83BA5">
      <w:r>
        <w:separator/>
      </w:r>
    </w:p>
  </w:endnote>
  <w:endnote w:type="continuationSeparator" w:id="0">
    <w:p w:rsidR="00000000" w:rsidRDefault="0088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A5" w:rsidRDefault="00883B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3B" w:rsidRDefault="00883BA5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.9pt;margin-top:792.1pt;width:395.15pt;height:13.55pt;z-index:-15844352;mso-position-horizontal-relative:page;mso-position-vertical-relative:page" filled="f" stroked="f">
          <v:textbox inset="0,0,0,0">
            <w:txbxContent>
              <w:p w:rsidR="00C3593B" w:rsidRPr="00883BA5" w:rsidRDefault="00883BA5">
                <w:pPr>
                  <w:spacing w:before="26"/>
                  <w:ind w:left="20"/>
                  <w:rPr>
                    <w:rFonts w:ascii="Cambria"/>
                    <w:sz w:val="10"/>
                    <w:szCs w:val="16"/>
                  </w:rPr>
                </w:pPr>
                <w:bookmarkStart w:id="0" w:name="_GoBack"/>
                <w:r w:rsidRPr="00883BA5">
                  <w:rPr>
                    <w:rFonts w:ascii="Cambria"/>
                    <w:sz w:val="16"/>
                    <w:szCs w:val="16"/>
                  </w:rPr>
                  <w:t>DESENVOLVIMENTO DE CAPACIDADES DE ELABORA</w:t>
                </w:r>
                <w:r w:rsidRPr="00883BA5">
                  <w:rPr>
                    <w:rFonts w:ascii="Cambria"/>
                    <w:sz w:val="16"/>
                    <w:szCs w:val="16"/>
                  </w:rPr>
                  <w:t>ÇÃ</w:t>
                </w:r>
                <w:r w:rsidRPr="00883BA5">
                  <w:rPr>
                    <w:rFonts w:ascii="Cambria"/>
                    <w:sz w:val="16"/>
                    <w:szCs w:val="16"/>
                  </w:rPr>
                  <w:t>O DE LEIS E POL</w:t>
                </w:r>
                <w:r w:rsidRPr="00883BA5">
                  <w:rPr>
                    <w:rFonts w:ascii="Cambria"/>
                    <w:sz w:val="16"/>
                    <w:szCs w:val="16"/>
                  </w:rPr>
                  <w:t>Í</w:t>
                </w:r>
                <w:r w:rsidRPr="00883BA5">
                  <w:rPr>
                    <w:rFonts w:ascii="Cambria"/>
                    <w:sz w:val="16"/>
                    <w:szCs w:val="16"/>
                  </w:rPr>
                  <w:t>TICAS SOBRE DESLOCA</w:t>
                </w:r>
                <w:r w:rsidRPr="00883BA5">
                  <w:rPr>
                    <w:rFonts w:ascii="Cambria"/>
                    <w:sz w:val="16"/>
                    <w:szCs w:val="16"/>
                  </w:rPr>
                  <w:t>ÇÕ</w:t>
                </w:r>
                <w:r w:rsidRPr="00883BA5">
                  <w:rPr>
                    <w:rFonts w:ascii="Cambria"/>
                    <w:sz w:val="16"/>
                    <w:szCs w:val="16"/>
                  </w:rPr>
                  <w:t>ES INTERNAS</w:t>
                </w:r>
                <w:bookmarkEnd w:id="0"/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4.3pt;margin-top:802.15pt;width:11.45pt;height:13.55pt;z-index:-15843840;mso-position-horizontal-relative:page;mso-position-vertical-relative:page" filled="f" stroked="f">
          <v:textbox inset="0,0,0,0">
            <w:txbxContent>
              <w:p w:rsidR="00C3593B" w:rsidRDefault="00883BA5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A5" w:rsidRDefault="00883B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83BA5">
      <w:r>
        <w:separator/>
      </w:r>
    </w:p>
  </w:footnote>
  <w:footnote w:type="continuationSeparator" w:id="0">
    <w:p w:rsidR="00000000" w:rsidRDefault="0088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A5" w:rsidRDefault="00883BA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3B" w:rsidRDefault="00883BA5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69568" behindDoc="1" locked="0" layoutInCell="1" allowOverlap="1">
          <wp:simplePos x="0" y="0"/>
          <wp:positionH relativeFrom="page">
            <wp:posOffset>2218433</wp:posOffset>
          </wp:positionH>
          <wp:positionV relativeFrom="page">
            <wp:posOffset>575689</wp:posOffset>
          </wp:positionV>
          <wp:extent cx="660400" cy="68315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400" cy="6831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0080" behindDoc="1" locked="0" layoutInCell="1" allowOverlap="1">
          <wp:simplePos x="0" y="0"/>
          <wp:positionH relativeFrom="page">
            <wp:posOffset>5759194</wp:posOffset>
          </wp:positionH>
          <wp:positionV relativeFrom="page">
            <wp:posOffset>588389</wp:posOffset>
          </wp:positionV>
          <wp:extent cx="685800" cy="6604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85800" cy="66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0592" behindDoc="1" locked="0" layoutInCell="1" allowOverlap="1">
          <wp:simplePos x="0" y="0"/>
          <wp:positionH relativeFrom="page">
            <wp:posOffset>912875</wp:posOffset>
          </wp:positionH>
          <wp:positionV relativeFrom="page">
            <wp:posOffset>591564</wp:posOffset>
          </wp:positionV>
          <wp:extent cx="1154544" cy="657225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54544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1104" behindDoc="1" locked="0" layoutInCell="1" allowOverlap="1">
          <wp:simplePos x="0" y="0"/>
          <wp:positionH relativeFrom="page">
            <wp:posOffset>4504433</wp:posOffset>
          </wp:positionH>
          <wp:positionV relativeFrom="page">
            <wp:posOffset>783356</wp:posOffset>
          </wp:positionV>
          <wp:extent cx="1104900" cy="279398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104900" cy="2793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71616" behindDoc="1" locked="0" layoutInCell="1" allowOverlap="1">
          <wp:simplePos x="0" y="0"/>
          <wp:positionH relativeFrom="page">
            <wp:posOffset>3225762</wp:posOffset>
          </wp:positionH>
          <wp:positionV relativeFrom="page">
            <wp:posOffset>802730</wp:posOffset>
          </wp:positionV>
          <wp:extent cx="1140027" cy="242859"/>
          <wp:effectExtent l="0" t="0" r="0" b="0"/>
          <wp:wrapNone/>
          <wp:docPr id="9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140027" cy="2428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BA5" w:rsidRDefault="00883B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42FED"/>
    <w:multiLevelType w:val="hybridMultilevel"/>
    <w:tmpl w:val="ADE49CE0"/>
    <w:lvl w:ilvl="0" w:tplc="CAA01278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color w:val="1F497D"/>
        <w:w w:val="100"/>
        <w:sz w:val="24"/>
        <w:szCs w:val="24"/>
      </w:rPr>
    </w:lvl>
    <w:lvl w:ilvl="1" w:tplc="EBA6011A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99FE553C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45A8B62A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1778A398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6F72CFA6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99F4A9B4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05722550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BEFC4F56">
      <w:numFmt w:val="bullet"/>
      <w:lvlText w:val="•"/>
      <w:lvlJc w:val="left"/>
      <w:pPr>
        <w:ind w:left="7720" w:hanging="360"/>
      </w:pPr>
      <w:rPr>
        <w:rFonts w:hint="default"/>
      </w:rPr>
    </w:lvl>
  </w:abstractNum>
  <w:abstractNum w:abstractNumId="1" w15:restartNumberingAfterBreak="0">
    <w:nsid w:val="4F7D471C"/>
    <w:multiLevelType w:val="hybridMultilevel"/>
    <w:tmpl w:val="82CAED48"/>
    <w:lvl w:ilvl="0" w:tplc="6EF2BCDA">
      <w:numFmt w:val="bullet"/>
      <w:lvlText w:val=""/>
      <w:lvlJc w:val="left"/>
      <w:pPr>
        <w:ind w:left="917" w:hanging="360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AD401ED6">
      <w:numFmt w:val="bullet"/>
      <w:lvlText w:val="•"/>
      <w:lvlJc w:val="left"/>
      <w:pPr>
        <w:ind w:left="1770" w:hanging="360"/>
      </w:pPr>
      <w:rPr>
        <w:rFonts w:hint="default"/>
      </w:rPr>
    </w:lvl>
    <w:lvl w:ilvl="2" w:tplc="3B5CA8C0">
      <w:numFmt w:val="bullet"/>
      <w:lvlText w:val="•"/>
      <w:lvlJc w:val="left"/>
      <w:pPr>
        <w:ind w:left="2620" w:hanging="360"/>
      </w:pPr>
      <w:rPr>
        <w:rFonts w:hint="default"/>
      </w:rPr>
    </w:lvl>
    <w:lvl w:ilvl="3" w:tplc="3A043234">
      <w:numFmt w:val="bullet"/>
      <w:lvlText w:val="•"/>
      <w:lvlJc w:val="left"/>
      <w:pPr>
        <w:ind w:left="3470" w:hanging="360"/>
      </w:pPr>
      <w:rPr>
        <w:rFonts w:hint="default"/>
      </w:rPr>
    </w:lvl>
    <w:lvl w:ilvl="4" w:tplc="58E0DCB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6CCC444C">
      <w:numFmt w:val="bullet"/>
      <w:lvlText w:val="•"/>
      <w:lvlJc w:val="left"/>
      <w:pPr>
        <w:ind w:left="5170" w:hanging="360"/>
      </w:pPr>
      <w:rPr>
        <w:rFonts w:hint="default"/>
      </w:rPr>
    </w:lvl>
    <w:lvl w:ilvl="6" w:tplc="69987A3C">
      <w:numFmt w:val="bullet"/>
      <w:lvlText w:val="•"/>
      <w:lvlJc w:val="left"/>
      <w:pPr>
        <w:ind w:left="6020" w:hanging="360"/>
      </w:pPr>
      <w:rPr>
        <w:rFonts w:hint="default"/>
      </w:rPr>
    </w:lvl>
    <w:lvl w:ilvl="7" w:tplc="BA48E380">
      <w:numFmt w:val="bullet"/>
      <w:lvlText w:val="•"/>
      <w:lvlJc w:val="left"/>
      <w:pPr>
        <w:ind w:left="6870" w:hanging="360"/>
      </w:pPr>
      <w:rPr>
        <w:rFonts w:hint="default"/>
      </w:rPr>
    </w:lvl>
    <w:lvl w:ilvl="8" w:tplc="6A6AD60C"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93B"/>
    <w:rsid w:val="0079539F"/>
    <w:rsid w:val="00883BA5"/>
    <w:rsid w:val="009A7946"/>
    <w:rsid w:val="00BE1570"/>
    <w:rsid w:val="00C3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D6E35A"/>
  <w15:docId w15:val="{863DBE5E-2190-4147-A747-D3E2E95D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9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245"/>
      <w:ind w:left="9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58"/>
      <w:ind w:left="86"/>
    </w:pPr>
  </w:style>
  <w:style w:type="paragraph" w:styleId="En-tte">
    <w:name w:val="header"/>
    <w:basedOn w:val="Normal"/>
    <w:link w:val="En-tteCar"/>
    <w:uiPriority w:val="99"/>
    <w:unhideWhenUsed/>
    <w:rsid w:val="00883BA5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883BA5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883BA5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83BA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2021-01-20T14:28:00Z</dcterms:created>
  <dcterms:modified xsi:type="dcterms:W3CDTF">2021-01-20T14:28:00Z</dcterms:modified>
</cp:coreProperties>
</file>